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DD" w:rsidRDefault="001D29DD" w:rsidP="001D29DD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V případě Vašeho zájmu prosím označte moduly</w:t>
      </w:r>
      <w:bookmarkStart w:id="0" w:name="_GoBack"/>
      <w:bookmarkEnd w:id="0"/>
      <w:r>
        <w:rPr>
          <w:rFonts w:ascii="Times New Roman" w:hAnsi="Times New Roman" w:cs="Times New Roman"/>
          <w:bCs/>
          <w:i/>
          <w:sz w:val="28"/>
          <w:szCs w:val="28"/>
        </w:rPr>
        <w:t>, o které máte předběžný zájem.</w:t>
      </w:r>
    </w:p>
    <w:p w:rsidR="001D29DD" w:rsidRDefault="001D29DD" w:rsidP="001D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29DD" w:rsidRDefault="001D29DD" w:rsidP="001D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29DD" w:rsidRDefault="001D29DD" w:rsidP="001D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●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IT dovednosti:</w:t>
      </w:r>
    </w:p>
    <w:p w:rsidR="001D29DD" w:rsidRDefault="001D29DD" w:rsidP="001D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9DD" w:rsidRDefault="008F1A92" w:rsidP="001D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Calibri" w:hAnsi="Calibri" w:cs="Times New Roman"/>
          <w:color w:val="4F81BD" w:themeColor="accent1"/>
          <w:sz w:val="24"/>
          <w:szCs w:val="24"/>
        </w:rPr>
        <w:t>⃝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="001D29D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Modul 1 </w:t>
      </w:r>
      <w:r w:rsidR="007A0E16">
        <w:rPr>
          <w:rFonts w:ascii="Times New Roman" w:hAnsi="Times New Roman" w:cs="Times New Roman"/>
          <w:b/>
          <w:i/>
          <w:color w:val="000000"/>
          <w:sz w:val="28"/>
          <w:szCs w:val="28"/>
        </w:rPr>
        <w:t>Základy ovládání PC (</w:t>
      </w:r>
      <w:r w:rsidR="001D29DD">
        <w:rPr>
          <w:rFonts w:ascii="Times New Roman" w:hAnsi="Times New Roman" w:cs="Times New Roman"/>
          <w:b/>
          <w:i/>
          <w:color w:val="000000"/>
          <w:sz w:val="28"/>
          <w:szCs w:val="28"/>
        </w:rPr>
        <w:t>komunikační</w:t>
      </w:r>
      <w:r w:rsidR="001D29DD">
        <w:rPr>
          <w:rFonts w:ascii="Times New Roman" w:hAnsi="Times New Roman" w:cs="Times New Roman"/>
          <w:b/>
          <w:i/>
          <w:color w:val="FFFFFF"/>
          <w:sz w:val="28"/>
          <w:szCs w:val="28"/>
        </w:rPr>
        <w:t xml:space="preserve"> </w:t>
      </w:r>
      <w:r w:rsidR="001D29DD">
        <w:rPr>
          <w:rFonts w:ascii="Times New Roman" w:hAnsi="Times New Roman" w:cs="Times New Roman"/>
          <w:b/>
          <w:i/>
          <w:color w:val="000000"/>
          <w:sz w:val="28"/>
          <w:szCs w:val="28"/>
        </w:rPr>
        <w:t>a sociální aplikace</w:t>
      </w:r>
      <w:r w:rsidR="007A0E16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1D29DD" w:rsidRDefault="001D29DD" w:rsidP="001D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:rsidR="001D29DD" w:rsidRDefault="008F1A92" w:rsidP="001D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4F81BD" w:themeColor="accent1"/>
          <w:sz w:val="24"/>
          <w:szCs w:val="24"/>
        </w:rPr>
        <w:t>⃝</w:t>
      </w:r>
      <w:r>
        <w:rPr>
          <w:rFonts w:ascii="Calibri" w:hAnsi="Calibri" w:cs="Times New Roman"/>
          <w:color w:val="4F81BD" w:themeColor="accent1"/>
          <w:sz w:val="24"/>
          <w:szCs w:val="24"/>
        </w:rPr>
        <w:t xml:space="preserve"> </w:t>
      </w:r>
      <w:r w:rsidR="001D29D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Modul 2 </w:t>
      </w:r>
      <w:r w:rsidR="001D29DD">
        <w:rPr>
          <w:rFonts w:ascii="Times New Roman" w:hAnsi="Times New Roman" w:cs="Times New Roman"/>
          <w:b/>
          <w:i/>
          <w:color w:val="000000"/>
          <w:sz w:val="28"/>
          <w:szCs w:val="28"/>
        </w:rPr>
        <w:t>Práce s kancelářskými balíky MS Office</w:t>
      </w:r>
    </w:p>
    <w:p w:rsidR="001D29DD" w:rsidRDefault="001D29DD" w:rsidP="001D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29DD" w:rsidRDefault="008F1A92" w:rsidP="001D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4F81BD" w:themeColor="accent1"/>
          <w:sz w:val="24"/>
          <w:szCs w:val="24"/>
        </w:rPr>
        <w:t>⃝</w:t>
      </w:r>
      <w:r>
        <w:rPr>
          <w:rFonts w:ascii="Calibri" w:hAnsi="Calibri" w:cs="Times New Roman"/>
          <w:color w:val="4F81BD" w:themeColor="accent1"/>
          <w:sz w:val="24"/>
          <w:szCs w:val="24"/>
        </w:rPr>
        <w:t xml:space="preserve"> </w:t>
      </w:r>
      <w:r w:rsidR="001D29D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Modul 3 </w:t>
      </w:r>
      <w:r w:rsidR="001D29DD">
        <w:rPr>
          <w:rFonts w:ascii="Times New Roman" w:hAnsi="Times New Roman" w:cs="Times New Roman"/>
          <w:b/>
          <w:i/>
          <w:color w:val="000000"/>
          <w:sz w:val="28"/>
          <w:szCs w:val="28"/>
        </w:rPr>
        <w:t>IT bezpečnost pro rodiče</w:t>
      </w:r>
    </w:p>
    <w:p w:rsidR="001D29DD" w:rsidRDefault="001D29DD" w:rsidP="001D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29DD" w:rsidRDefault="001D29DD" w:rsidP="001D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29DD" w:rsidRDefault="001D29DD" w:rsidP="001D29D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●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Právní vzdělání:</w:t>
      </w:r>
    </w:p>
    <w:p w:rsidR="001D29DD" w:rsidRDefault="008F1A92" w:rsidP="001D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color w:val="4F81BD" w:themeColor="accent1"/>
          <w:sz w:val="24"/>
          <w:szCs w:val="24"/>
        </w:rPr>
        <w:t>⃝</w:t>
      </w:r>
      <w:r>
        <w:rPr>
          <w:rFonts w:ascii="Calibri" w:hAnsi="Calibri" w:cs="Times New Roman"/>
          <w:color w:val="4F81BD" w:themeColor="accent1"/>
          <w:sz w:val="24"/>
          <w:szCs w:val="24"/>
        </w:rPr>
        <w:t xml:space="preserve"> </w:t>
      </w:r>
      <w:r w:rsidR="001D29D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Modul 1 </w:t>
      </w:r>
      <w:r w:rsidR="001D29DD">
        <w:rPr>
          <w:rFonts w:ascii="Times New Roman" w:hAnsi="Times New Roman" w:cs="Times New Roman"/>
          <w:b/>
          <w:i/>
          <w:sz w:val="28"/>
          <w:szCs w:val="28"/>
        </w:rPr>
        <w:t>Katastr nemovitostí a související informace</w:t>
      </w:r>
    </w:p>
    <w:p w:rsidR="001D29DD" w:rsidRDefault="001D29DD" w:rsidP="001D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9DD" w:rsidRDefault="008F1A92" w:rsidP="001D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color w:val="4F81BD" w:themeColor="accent1"/>
          <w:sz w:val="24"/>
          <w:szCs w:val="24"/>
        </w:rPr>
        <w:t>⃝</w:t>
      </w:r>
      <w:r>
        <w:rPr>
          <w:rFonts w:ascii="Calibri" w:hAnsi="Calibri" w:cs="Times New Roman"/>
          <w:color w:val="4F81BD" w:themeColor="accent1"/>
          <w:sz w:val="24"/>
          <w:szCs w:val="24"/>
        </w:rPr>
        <w:t xml:space="preserve"> </w:t>
      </w:r>
      <w:r w:rsidR="001D29D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Modul 2 </w:t>
      </w:r>
      <w:r w:rsidR="001D29DD">
        <w:rPr>
          <w:rFonts w:ascii="Times New Roman" w:hAnsi="Times New Roman" w:cs="Times New Roman"/>
          <w:b/>
          <w:i/>
          <w:sz w:val="28"/>
          <w:szCs w:val="28"/>
        </w:rPr>
        <w:t>Sousedské vztahy</w:t>
      </w:r>
    </w:p>
    <w:p w:rsidR="001D29DD" w:rsidRDefault="001D29DD" w:rsidP="001D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9DD" w:rsidRDefault="008F1A92" w:rsidP="001D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color w:val="4F81BD" w:themeColor="accent1"/>
          <w:sz w:val="24"/>
          <w:szCs w:val="24"/>
        </w:rPr>
        <w:t>⃝</w:t>
      </w:r>
      <w:r>
        <w:rPr>
          <w:rFonts w:ascii="Calibri" w:hAnsi="Calibri" w:cs="Times New Roman"/>
          <w:color w:val="4F81BD" w:themeColor="accent1"/>
          <w:sz w:val="24"/>
          <w:szCs w:val="24"/>
        </w:rPr>
        <w:t xml:space="preserve"> </w:t>
      </w:r>
      <w:r w:rsidR="001D29D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Modul 3 </w:t>
      </w:r>
      <w:r w:rsidR="001D29DD">
        <w:rPr>
          <w:rFonts w:ascii="Times New Roman" w:hAnsi="Times New Roman" w:cs="Times New Roman"/>
          <w:b/>
          <w:i/>
          <w:sz w:val="28"/>
          <w:szCs w:val="28"/>
        </w:rPr>
        <w:t>Nová pravidla v oblasti dědického práva</w:t>
      </w:r>
    </w:p>
    <w:p w:rsidR="001D29DD" w:rsidRDefault="001D29DD" w:rsidP="001D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9DD" w:rsidRDefault="008F1A92" w:rsidP="001D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color w:val="4F81BD" w:themeColor="accent1"/>
          <w:sz w:val="24"/>
          <w:szCs w:val="24"/>
        </w:rPr>
        <w:t>⃝</w:t>
      </w:r>
      <w:r>
        <w:rPr>
          <w:rFonts w:ascii="Calibri" w:hAnsi="Calibri" w:cs="Times New Roman"/>
          <w:color w:val="4F81BD" w:themeColor="accent1"/>
          <w:sz w:val="24"/>
          <w:szCs w:val="24"/>
        </w:rPr>
        <w:t xml:space="preserve"> </w:t>
      </w:r>
      <w:r w:rsidR="001D29D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Modul 4 </w:t>
      </w:r>
      <w:r w:rsidR="001D29DD">
        <w:rPr>
          <w:rFonts w:ascii="Times New Roman" w:hAnsi="Times New Roman" w:cs="Times New Roman"/>
          <w:b/>
          <w:i/>
          <w:sz w:val="28"/>
          <w:szCs w:val="28"/>
        </w:rPr>
        <w:t>Vypořádání majetku při rozvodovém řízení</w:t>
      </w:r>
    </w:p>
    <w:p w:rsidR="001D29DD" w:rsidRDefault="001D29DD" w:rsidP="001D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9DD" w:rsidRDefault="001D29DD" w:rsidP="001D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9DD" w:rsidRDefault="001D29DD" w:rsidP="001D29D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●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Finanční gramotnost: </w:t>
      </w:r>
    </w:p>
    <w:p w:rsidR="001D29DD" w:rsidRDefault="008F1A92" w:rsidP="001D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4F81BD" w:themeColor="accent1"/>
          <w:sz w:val="24"/>
          <w:szCs w:val="24"/>
        </w:rPr>
        <w:t>⃝</w:t>
      </w:r>
      <w:r>
        <w:rPr>
          <w:rFonts w:ascii="Calibri" w:hAnsi="Calibri" w:cs="Times New Roman"/>
          <w:color w:val="4F81BD" w:themeColor="accent1"/>
          <w:sz w:val="24"/>
          <w:szCs w:val="24"/>
        </w:rPr>
        <w:t xml:space="preserve"> </w:t>
      </w:r>
      <w:r w:rsidR="001D29D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Modul 1 </w:t>
      </w:r>
      <w:r w:rsidR="001D29DD">
        <w:rPr>
          <w:rFonts w:ascii="Times New Roman" w:hAnsi="Times New Roman" w:cs="Times New Roman"/>
          <w:b/>
          <w:i/>
          <w:color w:val="000000"/>
          <w:sz w:val="28"/>
          <w:szCs w:val="28"/>
        </w:rPr>
        <w:t>Vše o hypotékách</w:t>
      </w:r>
    </w:p>
    <w:p w:rsidR="001D29DD" w:rsidRDefault="001D29DD" w:rsidP="001D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29DD" w:rsidRDefault="008F1A92" w:rsidP="001D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4F81BD" w:themeColor="accent1"/>
          <w:sz w:val="24"/>
          <w:szCs w:val="24"/>
        </w:rPr>
        <w:t>⃝</w:t>
      </w:r>
      <w:r>
        <w:rPr>
          <w:rFonts w:ascii="Calibri" w:hAnsi="Calibri" w:cs="Times New Roman"/>
          <w:color w:val="4F81BD" w:themeColor="accent1"/>
          <w:sz w:val="24"/>
          <w:szCs w:val="24"/>
        </w:rPr>
        <w:t xml:space="preserve"> </w:t>
      </w:r>
      <w:r w:rsidR="001D29D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Modul 2 </w:t>
      </w:r>
      <w:r w:rsidR="001D29DD">
        <w:rPr>
          <w:rFonts w:ascii="Times New Roman" w:hAnsi="Times New Roman" w:cs="Times New Roman"/>
          <w:b/>
          <w:i/>
          <w:color w:val="000000"/>
          <w:sz w:val="28"/>
          <w:szCs w:val="28"/>
        </w:rPr>
        <w:t>Jak udělat a optimalizovat daňové přiznání</w:t>
      </w:r>
    </w:p>
    <w:p w:rsidR="001D29DD" w:rsidRDefault="001D29DD" w:rsidP="001D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29DD" w:rsidRDefault="008F1A92" w:rsidP="001D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4F81BD" w:themeColor="accent1"/>
          <w:sz w:val="24"/>
          <w:szCs w:val="24"/>
        </w:rPr>
        <w:t>⃝</w:t>
      </w:r>
      <w:r>
        <w:rPr>
          <w:rFonts w:ascii="Calibri" w:hAnsi="Calibri" w:cs="Times New Roman"/>
          <w:color w:val="4F81BD" w:themeColor="accent1"/>
          <w:sz w:val="24"/>
          <w:szCs w:val="24"/>
        </w:rPr>
        <w:t xml:space="preserve"> </w:t>
      </w:r>
      <w:r w:rsidR="001D29D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Modul 3 </w:t>
      </w:r>
      <w:r w:rsidR="001D29DD">
        <w:rPr>
          <w:rFonts w:ascii="Times New Roman" w:hAnsi="Times New Roman" w:cs="Times New Roman"/>
          <w:b/>
          <w:i/>
          <w:color w:val="000000"/>
          <w:sz w:val="28"/>
          <w:szCs w:val="28"/>
        </w:rPr>
        <w:t>Rodinný rozpočet</w:t>
      </w:r>
    </w:p>
    <w:p w:rsidR="001D29DD" w:rsidRDefault="001D29DD" w:rsidP="001D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29DD" w:rsidRDefault="008F1A92" w:rsidP="001D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Calibri" w:hAnsi="Calibri" w:cs="Times New Roman"/>
          <w:color w:val="4F81BD" w:themeColor="accent1"/>
          <w:sz w:val="24"/>
          <w:szCs w:val="24"/>
        </w:rPr>
        <w:t>⃝</w:t>
      </w:r>
      <w:r>
        <w:rPr>
          <w:rFonts w:ascii="Calibri" w:hAnsi="Calibri" w:cs="Times New Roman"/>
          <w:color w:val="4F81BD" w:themeColor="accent1"/>
          <w:sz w:val="24"/>
          <w:szCs w:val="24"/>
        </w:rPr>
        <w:t xml:space="preserve"> </w:t>
      </w:r>
      <w:r w:rsidR="001D29D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Modul 4 </w:t>
      </w:r>
      <w:r w:rsidR="001D29DD">
        <w:rPr>
          <w:rFonts w:ascii="Times New Roman" w:hAnsi="Times New Roman" w:cs="Times New Roman"/>
          <w:b/>
          <w:i/>
          <w:color w:val="000000"/>
          <w:sz w:val="28"/>
          <w:szCs w:val="28"/>
        </w:rPr>
        <w:t>Dluhy a exekuce</w:t>
      </w:r>
    </w:p>
    <w:p w:rsidR="001D29DD" w:rsidRDefault="001D29DD" w:rsidP="001D29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29DD" w:rsidRDefault="001D29DD" w:rsidP="001D29D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●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Základy podnikání:</w:t>
      </w:r>
    </w:p>
    <w:p w:rsidR="001D29DD" w:rsidRDefault="008F1A92" w:rsidP="001D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Calibri" w:hAnsi="Calibri" w:cs="Times New Roman"/>
          <w:color w:val="4F81BD" w:themeColor="accent1"/>
          <w:sz w:val="24"/>
          <w:szCs w:val="24"/>
        </w:rPr>
        <w:t>⃝</w:t>
      </w:r>
      <w:r>
        <w:rPr>
          <w:rFonts w:ascii="Calibri" w:hAnsi="Calibri" w:cs="Times New Roman"/>
          <w:color w:val="4F81BD" w:themeColor="accent1"/>
          <w:sz w:val="24"/>
          <w:szCs w:val="24"/>
        </w:rPr>
        <w:t xml:space="preserve"> </w:t>
      </w:r>
      <w:r w:rsidR="001D29D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Modul 1 </w:t>
      </w:r>
      <w:r w:rsidR="001D29DD">
        <w:rPr>
          <w:rFonts w:ascii="Times New Roman" w:hAnsi="Times New Roman" w:cs="Times New Roman"/>
          <w:b/>
          <w:i/>
          <w:color w:val="000000"/>
          <w:sz w:val="28"/>
          <w:szCs w:val="28"/>
        </w:rPr>
        <w:t>Základní pravidla o zakládání právnických osob</w:t>
      </w:r>
    </w:p>
    <w:p w:rsidR="001D29DD" w:rsidRDefault="001D29DD" w:rsidP="001D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29DD" w:rsidRDefault="008F1A92" w:rsidP="001D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4F81BD" w:themeColor="accent1"/>
          <w:sz w:val="24"/>
          <w:szCs w:val="24"/>
        </w:rPr>
        <w:t>⃝</w:t>
      </w:r>
      <w:r>
        <w:rPr>
          <w:rFonts w:ascii="Calibri" w:hAnsi="Calibri" w:cs="Times New Roman"/>
          <w:color w:val="4F81BD" w:themeColor="accent1"/>
          <w:sz w:val="24"/>
          <w:szCs w:val="24"/>
        </w:rPr>
        <w:t xml:space="preserve"> </w:t>
      </w:r>
      <w:r w:rsidR="001D29D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Modul 2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Získání finančních prostředků k</w:t>
      </w:r>
      <w:r w:rsidR="001D29D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realizaci podnikatelského záměru</w:t>
      </w:r>
    </w:p>
    <w:p w:rsidR="001D29DD" w:rsidRDefault="001D29DD" w:rsidP="001D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29DD" w:rsidRDefault="008F1A92" w:rsidP="001D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4F81BD" w:themeColor="accent1"/>
          <w:sz w:val="24"/>
          <w:szCs w:val="24"/>
        </w:rPr>
        <w:t>⃝</w:t>
      </w:r>
      <w:r>
        <w:rPr>
          <w:rFonts w:ascii="Calibri" w:hAnsi="Calibri" w:cs="Times New Roman"/>
          <w:color w:val="4F81BD" w:themeColor="accent1"/>
          <w:sz w:val="24"/>
          <w:szCs w:val="24"/>
        </w:rPr>
        <w:t xml:space="preserve"> </w:t>
      </w:r>
      <w:r w:rsidR="001D29D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Modul 3 </w:t>
      </w:r>
      <w:r w:rsidR="001D29DD">
        <w:rPr>
          <w:rFonts w:ascii="Times New Roman" w:hAnsi="Times New Roman" w:cs="Times New Roman"/>
          <w:b/>
          <w:i/>
          <w:color w:val="000000"/>
          <w:sz w:val="28"/>
          <w:szCs w:val="28"/>
        </w:rPr>
        <w:t>Sociální podnikání</w:t>
      </w:r>
    </w:p>
    <w:p w:rsidR="001D29DD" w:rsidRDefault="001D29DD" w:rsidP="001D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29DD" w:rsidRDefault="008F1A92" w:rsidP="001D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4F81BD" w:themeColor="accent1"/>
          <w:sz w:val="24"/>
          <w:szCs w:val="24"/>
        </w:rPr>
        <w:t>⃝</w:t>
      </w:r>
      <w:r>
        <w:rPr>
          <w:rFonts w:ascii="Calibri" w:hAnsi="Calibri" w:cs="Times New Roman"/>
          <w:color w:val="4F81BD" w:themeColor="accent1"/>
          <w:sz w:val="24"/>
          <w:szCs w:val="24"/>
        </w:rPr>
        <w:t xml:space="preserve"> </w:t>
      </w:r>
      <w:r w:rsidR="001D29D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Modul 4 </w:t>
      </w:r>
      <w:r w:rsidR="001D29DD">
        <w:rPr>
          <w:rFonts w:ascii="Times New Roman" w:hAnsi="Times New Roman" w:cs="Times New Roman"/>
          <w:b/>
          <w:i/>
          <w:color w:val="000000"/>
          <w:sz w:val="28"/>
          <w:szCs w:val="28"/>
        </w:rPr>
        <w:t>Přehled dotačních příležitostí pro podnikatele</w:t>
      </w:r>
    </w:p>
    <w:p w:rsidR="0098645B" w:rsidRDefault="001D29DD">
      <w:r>
        <w:t xml:space="preserve"> </w:t>
      </w:r>
    </w:p>
    <w:sectPr w:rsidR="00986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C8"/>
    <w:rsid w:val="000D2A86"/>
    <w:rsid w:val="001D29DD"/>
    <w:rsid w:val="006D28CC"/>
    <w:rsid w:val="007A0E16"/>
    <w:rsid w:val="008F1A92"/>
    <w:rsid w:val="00CB5BC8"/>
    <w:rsid w:val="00D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9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9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4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Preget</dc:creator>
  <cp:keywords/>
  <dc:description/>
  <cp:lastModifiedBy>Preget</cp:lastModifiedBy>
  <cp:revision>2</cp:revision>
  <dcterms:created xsi:type="dcterms:W3CDTF">2014-10-06T16:49:00Z</dcterms:created>
  <dcterms:modified xsi:type="dcterms:W3CDTF">2014-10-06T17:34:00Z</dcterms:modified>
</cp:coreProperties>
</file>